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01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-17145</wp:posOffset>
                </wp:positionV>
                <wp:extent cx="34671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9F" w:rsidRPr="0004739F" w:rsidRDefault="0004739F" w:rsidP="0004739F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GESTIONE ETRURIA SERVIZI SRL – GR</w:t>
                            </w:r>
                            <w:r w:rsidR="0072501E">
                              <w:rPr>
                                <w:sz w:val="20"/>
                              </w:rPr>
                              <w:t>OSSETO</w:t>
                            </w:r>
                            <w:r>
                              <w:rPr>
                                <w:sz w:val="20"/>
                              </w:rPr>
                              <w:t xml:space="preserve"> – </w:t>
                            </w:r>
                            <w:r w:rsidRPr="0004739F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P.IVA  01155680539</w:t>
                            </w:r>
                            <w:r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4739F">
                              <w:rPr>
                                <w:sz w:val="20"/>
                              </w:rPr>
                              <w:t>Tel. 0564/46.21.06 – Fax. 0564/46.54.91</w:t>
                            </w:r>
                          </w:p>
                          <w:p w:rsidR="0004739F" w:rsidRPr="0004739F" w:rsidRDefault="0004739F" w:rsidP="0004739F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  <w:r w:rsidRPr="0004739F">
                              <w:rPr>
                                <w:sz w:val="20"/>
                                <w:lang w:val="en-US"/>
                              </w:rPr>
                              <w:t xml:space="preserve">Email: </w:t>
                            </w:r>
                            <w:hyperlink r:id="rId6" w:history="1">
                              <w:r w:rsidR="0072501E" w:rsidRPr="00E5344F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canoneunico@etruriaservizi.com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ito: </w:t>
                            </w:r>
                            <w:hyperlink r:id="rId7" w:history="1">
                              <w:r w:rsidRPr="00B86C19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www.etruriaservizi.com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-1.35pt;width:27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K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" stroked="f">
                <v:textbox>
                  <w:txbxContent>
                    <w:p w:rsidR="0004739F" w:rsidRPr="0004739F" w:rsidRDefault="0004739F" w:rsidP="0004739F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GESTIONE ETRURIA SERVIZI SRL – GR</w:t>
                      </w:r>
                      <w:r w:rsidR="0072501E">
                        <w:rPr>
                          <w:sz w:val="20"/>
                        </w:rPr>
                        <w:t>OSSETO</w:t>
                      </w:r>
                      <w:r>
                        <w:rPr>
                          <w:sz w:val="20"/>
                        </w:rPr>
                        <w:t xml:space="preserve"> – </w:t>
                      </w:r>
                      <w:r w:rsidRPr="0004739F">
                        <w:rPr>
                          <w:rFonts w:eastAsia="Arial" w:cs="Arial"/>
                          <w:sz w:val="20"/>
                          <w:szCs w:val="20"/>
                        </w:rPr>
                        <w:t>P.IVA  01155680539</w:t>
                      </w:r>
                      <w:r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- </w:t>
                      </w:r>
                      <w:r w:rsidRPr="0004739F">
                        <w:rPr>
                          <w:sz w:val="20"/>
                        </w:rPr>
                        <w:t>Tel. 0564/46.21.06 – Fax. 0564/46.54.91</w:t>
                      </w:r>
                    </w:p>
                    <w:p w:rsidR="0004739F" w:rsidRPr="0004739F" w:rsidRDefault="0004739F" w:rsidP="0004739F">
                      <w:pPr>
                        <w:spacing w:after="0"/>
                        <w:rPr>
                          <w:sz w:val="20"/>
                          <w:lang w:val="en-US"/>
                        </w:rPr>
                      </w:pPr>
                      <w:r w:rsidRPr="0004739F">
                        <w:rPr>
                          <w:sz w:val="20"/>
                          <w:lang w:val="en-US"/>
                        </w:rPr>
                        <w:t xml:space="preserve">Email: </w:t>
                      </w:r>
                      <w:hyperlink r:id="rId8" w:history="1">
                        <w:r w:rsidR="0072501E" w:rsidRPr="00E5344F">
                          <w:rPr>
                            <w:rStyle w:val="Collegamentoipertestuale"/>
                            <w:sz w:val="20"/>
                            <w:lang w:val="en-US"/>
                          </w:rPr>
                          <w:t>canoneunico@etruriaservizi.com</w:t>
                        </w:r>
                      </w:hyperlink>
                      <w:r>
                        <w:rPr>
                          <w:sz w:val="20"/>
                        </w:rPr>
                        <w:t xml:space="preserve"> s</w:t>
                      </w:r>
                      <w:r>
                        <w:rPr>
                          <w:sz w:val="20"/>
                          <w:lang w:val="en-US"/>
                        </w:rPr>
                        <w:t xml:space="preserve">ito: </w:t>
                      </w:r>
                      <w:hyperlink r:id="rId9" w:history="1">
                        <w:r w:rsidRPr="00B86C19">
                          <w:rPr>
                            <w:rStyle w:val="Collegamentoipertestuale"/>
                            <w:sz w:val="20"/>
                            <w:lang w:val="en-US"/>
                          </w:rPr>
                          <w:t>www.etruriaservizi.com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739F" w:rsidRPr="0004739F" w:rsidRDefault="0004739F" w:rsidP="0004739F"/>
    <w:p w:rsidR="0004739F" w:rsidRPr="0004739F" w:rsidRDefault="0072501E" w:rsidP="00047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6448425" cy="10096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39F" w:rsidRPr="00E41EBC" w:rsidRDefault="0004739F" w:rsidP="00001EEC">
                            <w:pPr>
                              <w:spacing w:after="0" w:line="240" w:lineRule="auto"/>
                              <w:ind w:hanging="4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Servizio accertamento e riscossione imposta comunale pubblicità e diritti sulle pubbliche affissioni.</w:t>
                            </w:r>
                          </w:p>
                          <w:p w:rsidR="0004739F" w:rsidRPr="0004739F" w:rsidRDefault="0004739F" w:rsidP="00001E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DICHIARAZIONE AGLI EFFETTI DELL’IMPOSTA COMUNALE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BA3A66"/>
                                <w:sz w:val="28"/>
                                <w:szCs w:val="28"/>
                              </w:rPr>
                              <w:t>S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ULLA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PUBBLICITA' PERMANENTE</w:t>
                            </w:r>
                            <w:r w:rsidR="00001EE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001EEC" w:rsidRPr="00001EEC">
                              <w:rPr>
                                <w:rFonts w:eastAsia="Arial" w:cs="Arial"/>
                                <w:b/>
                                <w:color w:val="DD2A62"/>
                                <w:sz w:val="32"/>
                                <w:szCs w:val="32"/>
                                <w:u w:val="single"/>
                              </w:rPr>
                              <w:t>DISDETTA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3pt;margin-top:14.5pt;width:507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">
                <v:textbox>
                  <w:txbxContent>
                    <w:p w:rsidR="0004739F" w:rsidRPr="00E41EBC" w:rsidRDefault="0004739F" w:rsidP="00001EEC">
                      <w:pPr>
                        <w:spacing w:after="0" w:line="240" w:lineRule="auto"/>
                        <w:ind w:hanging="4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Servizio accertamento e riscossione imposta comunale pubblicità e diritti sulle pubbliche affissioni.</w:t>
                      </w:r>
                    </w:p>
                    <w:p w:rsidR="0004739F" w:rsidRPr="0004739F" w:rsidRDefault="0004739F" w:rsidP="00001EE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DICHIARAZIONE AGLI EFFETTI DELL’IMPOSTA COMUNALE </w:t>
                      </w:r>
                      <w:r w:rsidRPr="00E41EBC">
                        <w:rPr>
                          <w:rFonts w:eastAsia="Arial" w:cs="Arial"/>
                          <w:b/>
                          <w:color w:val="BA3A66"/>
                          <w:sz w:val="28"/>
                          <w:szCs w:val="28"/>
                        </w:rPr>
                        <w:t>S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ULLA</w:t>
                      </w:r>
                      <w:r w:rsidRPr="00E41EBC">
                        <w:rPr>
                          <w:rFonts w:eastAsia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PUBBLICITA' PERMANENTE</w:t>
                      </w:r>
                      <w:r w:rsidR="00001EE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 - </w:t>
                      </w:r>
                      <w:r w:rsidR="00001EEC" w:rsidRPr="00001EEC">
                        <w:rPr>
                          <w:rFonts w:eastAsia="Arial" w:cs="Arial"/>
                          <w:b/>
                          <w:color w:val="DD2A62"/>
                          <w:sz w:val="32"/>
                          <w:szCs w:val="32"/>
                          <w:u w:val="single"/>
                        </w:rPr>
                        <w:t>DISDETTA</w:t>
                      </w:r>
                    </w:p>
                  </w:txbxContent>
                </v:textbox>
              </v:shape>
            </w:pict>
          </mc:Fallback>
        </mc:AlternateConten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>COMUNE DI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PROV. ______</w:t>
      </w:r>
    </w:p>
    <w:tbl>
      <w:tblPr>
        <w:tblStyle w:val="TableGrid"/>
        <w:tblW w:w="9785" w:type="dxa"/>
        <w:jc w:val="center"/>
        <w:tblInd w:w="0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P.IVA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001EEC" w:rsidRPr="00001EEC" w:rsidRDefault="0072501E" w:rsidP="00001EEC">
      <w:pPr>
        <w:spacing w:after="0" w:line="240" w:lineRule="auto"/>
        <w:ind w:left="262"/>
        <w:jc w:val="center"/>
      </w:pPr>
      <w:r>
        <w:rPr>
          <w:rFonts w:eastAsia="Arial" w:cs="Arial"/>
          <w:color w:val="2F3A3D"/>
          <w:sz w:val="20"/>
        </w:rPr>
        <w:t>Ai sensi di quanto disposto dalla Legge 160/2019</w:t>
      </w:r>
      <w:r w:rsidR="00001EEC" w:rsidRPr="00001EEC">
        <w:rPr>
          <w:rFonts w:eastAsia="Arial" w:cs="Arial"/>
          <w:color w:val="2F3A3D"/>
          <w:sz w:val="20"/>
        </w:rPr>
        <w:t>, in conseguenza della rimozione dei sotto indicati mezzi pubblicitari, chiedendone la cancellazione dal ruolo.</w:t>
      </w:r>
    </w:p>
    <w:p w:rsidR="00001EEC" w:rsidRPr="00001EEC" w:rsidRDefault="00001EEC" w:rsidP="00001EEC">
      <w:pPr>
        <w:spacing w:after="0" w:line="240" w:lineRule="auto"/>
        <w:ind w:hanging="10"/>
        <w:jc w:val="center"/>
      </w:pPr>
      <w:r w:rsidRPr="00001EEC">
        <w:rPr>
          <w:rFonts w:eastAsia="Arial" w:cs="Arial"/>
          <w:b/>
          <w:color w:val="2F3A3D"/>
          <w:sz w:val="20"/>
        </w:rPr>
        <w:t>NB:</w:t>
      </w:r>
      <w:r w:rsidRPr="00001EEC">
        <w:rPr>
          <w:rFonts w:eastAsia="Arial" w:cs="Arial"/>
          <w:color w:val="2F3A3D"/>
          <w:sz w:val="20"/>
        </w:rPr>
        <w:t xml:space="preserve"> in caso di denuncia per la cancellazione dal ruolo, questa deve essere presentata entro il</w:t>
      </w:r>
    </w:p>
    <w:p w:rsidR="0004739F" w:rsidRPr="00001EEC" w:rsidRDefault="00001EEC" w:rsidP="00001EEC">
      <w:pPr>
        <w:spacing w:after="0" w:line="240" w:lineRule="auto"/>
        <w:jc w:val="center"/>
      </w:pPr>
      <w:r w:rsidRPr="00001EEC">
        <w:rPr>
          <w:rFonts w:eastAsia="Arial" w:cs="Arial"/>
          <w:color w:val="2F3A3D"/>
          <w:sz w:val="20"/>
        </w:rPr>
        <w:t>31 gennaio di riferimento. Oltre tale termine avrà affetto a partire dall’anno successivo</w:t>
      </w:r>
    </w:p>
    <w:p w:rsidR="0004739F" w:rsidRPr="0004739F" w:rsidRDefault="0004739F" w:rsidP="00001EEC">
      <w:pPr>
        <w:spacing w:after="0" w:line="240" w:lineRule="auto"/>
        <w:jc w:val="center"/>
      </w:pP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45"/>
        <w:gridCol w:w="797"/>
        <w:gridCol w:w="1376"/>
        <w:gridCol w:w="2557"/>
        <w:gridCol w:w="1421"/>
      </w:tblGrid>
      <w:tr w:rsidR="0004739F" w:rsidRP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left="331" w:right="328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Località di esposizione (via/piazza e n°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2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N°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r w:rsidRPr="0004739F">
              <w:rPr>
                <w:rFonts w:eastAsia="Arial" w:cs="Arial"/>
                <w:sz w:val="18"/>
              </w:rPr>
              <w:t xml:space="preserve">Caratteristiche </w:t>
            </w:r>
          </w:p>
          <w:p w:rsidR="0004739F" w:rsidRPr="0004739F" w:rsidRDefault="0004739F" w:rsidP="005F6171">
            <w:pPr>
              <w:ind w:right="50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1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4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Dimensioni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04739F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 il numero dei mezzi pubblicitari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Indicare: ordinaria, luminosa o illuminata; mono facciale o bifacciale; targa, cartello, scritta, altro; </w:t>
      </w:r>
    </w:p>
    <w:p w:rsidR="00E41EBC" w:rsidRPr="00E41EBC" w:rsidRDefault="00E41EBC" w:rsidP="00E41EBC">
      <w:pPr>
        <w:spacing w:after="2" w:line="253" w:lineRule="auto"/>
        <w:ind w:left="643" w:right="1881"/>
      </w:pPr>
      <w:r w:rsidRPr="00E41EBC">
        <w:rPr>
          <w:rFonts w:eastAsia="Arial" w:cs="Arial"/>
          <w:sz w:val="16"/>
        </w:rPr>
        <w:t xml:space="preserve">A)    Se ordinaria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luminosa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illuminata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mono 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bifacciale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Targa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Cartello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Scritta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Altro (specificare) </w:t>
      </w:r>
    </w:p>
    <w:p w:rsidR="00E41EBC" w:rsidRDefault="00E41EBC" w:rsidP="00E41EBC">
      <w:pPr>
        <w:numPr>
          <w:ilvl w:val="0"/>
          <w:numId w:val="1"/>
        </w:numPr>
        <w:spacing w:after="43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 dimensioni in cm: base x altezza</w:t>
      </w:r>
    </w:p>
    <w:p w:rsidR="00E41EBC" w:rsidRDefault="00E41EBC" w:rsidP="00E41EBC">
      <w:pPr>
        <w:spacing w:after="43" w:line="253" w:lineRule="auto"/>
        <w:ind w:right="1881"/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="0072501E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canoneunico</w:t>
      </w:r>
      <w:bookmarkStart w:id="0" w:name="_GoBack"/>
      <w:bookmarkEnd w:id="0"/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@etruriaservizi.com</w:t>
      </w: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F"/>
    <w:rsid w:val="00001EEC"/>
    <w:rsid w:val="0004739F"/>
    <w:rsid w:val="00251446"/>
    <w:rsid w:val="0072501E"/>
    <w:rsid w:val="00855A9D"/>
    <w:rsid w:val="00A025D4"/>
    <w:rsid w:val="00E41EBC"/>
    <w:rsid w:val="00E87C46"/>
    <w:rsid w:val="00E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0056C-A1FF-49E2-BAE5-5AE0268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neunico@etruriaserviz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oneunico@etruriaserviz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ruriaserviz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dcterms:created xsi:type="dcterms:W3CDTF">2025-01-15T16:21:00Z</dcterms:created>
  <dcterms:modified xsi:type="dcterms:W3CDTF">2025-01-15T16:21:00Z</dcterms:modified>
</cp:coreProperties>
</file>